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C04C7B" w14:paraId="66F60F95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7DEBA" w14:textId="77777777" w:rsidR="00C04C7B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8A13743" wp14:editId="7BD1B64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2688326" w14:textId="77777777" w:rsidR="00C04C7B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3E7C3321" w14:textId="77777777" w:rsidR="00C04C7B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DC24929" w14:textId="77777777" w:rsidR="00C04C7B" w:rsidRDefault="00C04C7B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617D915E" w14:textId="77777777" w:rsidR="00C04C7B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293EBD6F" w14:textId="77777777" w:rsidR="00C04C7B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74A3FFF" wp14:editId="3685E5B1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4C7B" w14:paraId="6D8A41B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8C0B32E" w14:textId="77777777" w:rsidR="00C04C7B" w:rsidRDefault="00C04C7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3A69C56" w14:textId="77777777" w:rsidR="00C04C7B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09C88B07" w14:textId="77777777" w:rsidR="00C04C7B" w:rsidRDefault="00C04C7B">
            <w:pPr>
              <w:snapToGrid w:val="0"/>
              <w:jc w:val="center"/>
              <w:rPr>
                <w:sz w:val="16"/>
              </w:rPr>
            </w:pPr>
          </w:p>
        </w:tc>
      </w:tr>
      <w:tr w:rsidR="00C04C7B" w14:paraId="53DAC1B7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C07EFD5" w14:textId="77777777" w:rsidR="00C04C7B" w:rsidRDefault="00C04C7B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07889D04" w14:textId="77777777" w:rsidR="00C04C7B" w:rsidRDefault="00C04C7B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1EFC65D1" w14:textId="77777777" w:rsidR="00C04C7B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0A466B91" w14:textId="0858E6AF" w:rsidR="00C04C7B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385A18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2022-2023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385A18">
        <w:rPr>
          <w:rFonts w:ascii="Arial" w:eastAsia="Times New Roman" w:hAnsi="Arial" w:cs="Arial"/>
          <w:sz w:val="24"/>
          <w:szCs w:val="24"/>
          <w:lang w:eastAsia="he-IL" w:bidi="he-IL"/>
        </w:rPr>
        <w:t>: Legislazione socio-sanitaria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Docente:</w:t>
      </w:r>
      <w:r w:rsidR="00385A18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Virginia Romanazzi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385A18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 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Ore sett.</w:t>
      </w:r>
      <w:r w:rsidR="00673D5A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</w:p>
    <w:p w14:paraId="4A99443C" w14:textId="77777777" w:rsidR="00C04C7B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Style w:val="Grigliatabella"/>
        <w:tblW w:w="5025" w:type="pct"/>
        <w:tblLook w:val="04A0" w:firstRow="1" w:lastRow="0" w:firstColumn="1" w:lastColumn="0" w:noHBand="0" w:noVBand="1"/>
      </w:tblPr>
      <w:tblGrid>
        <w:gridCol w:w="1525"/>
        <w:gridCol w:w="1904"/>
        <w:gridCol w:w="1944"/>
        <w:gridCol w:w="2529"/>
        <w:gridCol w:w="2224"/>
        <w:gridCol w:w="12"/>
        <w:gridCol w:w="1831"/>
        <w:gridCol w:w="1857"/>
        <w:gridCol w:w="1639"/>
      </w:tblGrid>
      <w:tr w:rsidR="003F27F5" w14:paraId="42884267" w14:textId="77777777" w:rsidTr="006B3F8C">
        <w:trPr>
          <w:trHeight w:val="712"/>
        </w:trPr>
        <w:tc>
          <w:tcPr>
            <w:tcW w:w="493" w:type="pct"/>
          </w:tcPr>
          <w:p w14:paraId="74DB923A" w14:textId="77777777" w:rsidR="00C04C7B" w:rsidRDefault="00000000">
            <w:pPr>
              <w:spacing w:before="240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2685B282" w14:textId="77777777" w:rsidR="00C04C7B" w:rsidRDefault="00000000">
            <w:pPr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16" w:type="pct"/>
          </w:tcPr>
          <w:p w14:paraId="721DED61" w14:textId="77777777" w:rsidR="00C04C7B" w:rsidRDefault="0000000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629" w:type="pct"/>
          </w:tcPr>
          <w:p w14:paraId="01289F5F" w14:textId="77777777" w:rsidR="00C04C7B" w:rsidRDefault="00000000">
            <w:pPr>
              <w:spacing w:before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0E76C02E" w14:textId="77777777" w:rsidR="00C04C7B" w:rsidRDefault="0000000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7CB74ED2" w14:textId="77777777" w:rsidR="00C04C7B" w:rsidRDefault="00C04C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8" w:type="pct"/>
          </w:tcPr>
          <w:p w14:paraId="1F57B6C7" w14:textId="77777777" w:rsidR="00C04C7B" w:rsidRDefault="0000000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719" w:type="pct"/>
          </w:tcPr>
          <w:p w14:paraId="030BC27E" w14:textId="77777777" w:rsidR="00C04C7B" w:rsidRDefault="0000000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596" w:type="pct"/>
            <w:gridSpan w:val="2"/>
          </w:tcPr>
          <w:p w14:paraId="75311936" w14:textId="77777777" w:rsidR="00C04C7B" w:rsidRDefault="0000000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600" w:type="pct"/>
          </w:tcPr>
          <w:p w14:paraId="77A12AB9" w14:textId="77777777" w:rsidR="00C04C7B" w:rsidRDefault="0000000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530" w:type="pct"/>
          </w:tcPr>
          <w:p w14:paraId="7CF0E095" w14:textId="77777777" w:rsidR="00C04C7B" w:rsidRDefault="00C04C7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FE4AB31" w14:textId="77777777" w:rsidR="00C04C7B" w:rsidRDefault="0000000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6B3F8C" w14:paraId="33EF940A" w14:textId="77777777" w:rsidTr="006B3F8C">
        <w:trPr>
          <w:trHeight w:val="2500"/>
        </w:trPr>
        <w:tc>
          <w:tcPr>
            <w:tcW w:w="493" w:type="pct"/>
          </w:tcPr>
          <w:p w14:paraId="00684DD3" w14:textId="1BD4EEEE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4534D5">
              <w:rPr>
                <w:rFonts w:ascii="Arial" w:eastAsia="Times New Roman" w:hAnsi="Arial" w:cs="Arial"/>
                <w:color w:val="000000"/>
                <w:lang w:eastAsia="it-IT"/>
              </w:rPr>
              <w:t>Far rumore</w:t>
            </w:r>
          </w:p>
          <w:p w14:paraId="52DED6A2" w14:textId="49DCEB34" w:rsidR="004534D5" w:rsidRDefault="004534D5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3B380860" w14:textId="39C4738E" w:rsidR="004534D5" w:rsidRPr="004534D5" w:rsidRDefault="004534D5" w:rsidP="004534D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Le autonomie territoriali ed il Terzo settore</w:t>
            </w:r>
          </w:p>
          <w:p w14:paraId="3C7E5A6A" w14:textId="77777777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16" w:type="pct"/>
          </w:tcPr>
          <w:p w14:paraId="565F684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53056DE" w14:textId="1AB5D928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213B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A814BC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5D44F5EC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399B366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282D4D4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402B8076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5FEC189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629" w:type="pct"/>
          </w:tcPr>
          <w:p w14:paraId="7F783E01" w14:textId="43F54C6C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34819304" w14:textId="5FC7FB8E" w:rsidR="002213B1" w:rsidRDefault="002213B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  <w:p w14:paraId="160A615D" w14:textId="67B7FCB7" w:rsidR="002213B1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7EB39DA6" w14:textId="1BAB76C5" w:rsidR="002213B1" w:rsidRDefault="002213B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42EFB4CF" w14:textId="77777777" w:rsidR="00C04C7B" w:rsidRDefault="00C04C7B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0F83A33" w14:textId="77777777" w:rsidR="00C04C7B" w:rsidRDefault="00C04C7B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DDD7791" w14:textId="77777777" w:rsidR="00C04C7B" w:rsidRDefault="00C04C7B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440C2A1" w14:textId="77777777" w:rsidR="00C04C7B" w:rsidRDefault="00C04C7B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5B3A05" w14:textId="77777777" w:rsidR="00C04C7B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</w:t>
            </w:r>
            <w:r w:rsidR="002213B1">
              <w:rPr>
                <w:rFonts w:ascii="Arial" w:eastAsia="Times New Roman" w:hAnsi="Arial" w:cs="Arial"/>
                <w:color w:val="000000"/>
                <w:lang w:eastAsia="it-IT"/>
              </w:rPr>
              <w:t>o:</w:t>
            </w:r>
          </w:p>
          <w:p w14:paraId="03776E56" w14:textId="3639D2E9" w:rsidR="002213B1" w:rsidRDefault="002213B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Legislazione socio-sanitaria</w:t>
            </w:r>
          </w:p>
        </w:tc>
        <w:tc>
          <w:tcPr>
            <w:tcW w:w="818" w:type="pct"/>
          </w:tcPr>
          <w:p w14:paraId="17D09689" w14:textId="6E783867" w:rsidR="00C04C7B" w:rsidRDefault="00C04C7B">
            <w:pPr>
              <w:pStyle w:val="NormaleWeb"/>
              <w:spacing w:before="0" w:beforeAutospacing="0" w:after="0" w:afterAutospacing="0"/>
            </w:pPr>
          </w:p>
          <w:p w14:paraId="382BCF93" w14:textId="30A8A270" w:rsidR="00C04C7B" w:rsidRPr="004534D5" w:rsidRDefault="002213B1" w:rsidP="004534D5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4534D5">
              <w:t xml:space="preserve">Partecipare alla presa in carico socio-assistenziale di soggetti le cui condizioni determinano uno stato di non autosufficienza parziale o totale, di </w:t>
            </w:r>
            <w:proofErr w:type="spellStart"/>
            <w:r w:rsidR="004534D5">
              <w:t>terminalità</w:t>
            </w:r>
            <w:proofErr w:type="spellEnd"/>
            <w:r w:rsidR="004534D5">
              <w:t>, di compromissione delle capacità cognitive e motorie.</w:t>
            </w:r>
          </w:p>
          <w:p w14:paraId="03C71106" w14:textId="72A953CD" w:rsidR="00C04C7B" w:rsidRDefault="00C04C7B">
            <w:pPr>
              <w:pStyle w:val="NormaleWeb"/>
              <w:spacing w:before="0" w:beforeAutospacing="0" w:after="0" w:afterAutospacing="0"/>
            </w:pPr>
          </w:p>
          <w:p w14:paraId="11836E42" w14:textId="4B7D669A" w:rsidR="00C04C7B" w:rsidRDefault="00C04C7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69CBED0C" w14:textId="55E4C1BA" w:rsidR="002213B1" w:rsidRDefault="004534D5">
            <w:pPr>
              <w:pStyle w:val="NormaleWeb"/>
              <w:spacing w:before="0" w:beforeAutospacing="0" w:after="0" w:afterAutospacing="0"/>
            </w:pPr>
            <w:r>
              <w:t xml:space="preserve">Gestire azioni di informazione e di orientamento </w:t>
            </w:r>
            <w:proofErr w:type="gramStart"/>
            <w:r>
              <w:t>dell’ utente</w:t>
            </w:r>
            <w:proofErr w:type="gramEnd"/>
            <w:r>
              <w:t xml:space="preserve"> per facilitare l’accessibilità e la fruizione autonoma dei servizi pubblici e </w:t>
            </w:r>
            <w:r>
              <w:lastRenderedPageBreak/>
              <w:t>privati presenti sul territorio.</w:t>
            </w:r>
          </w:p>
          <w:p w14:paraId="776FCE59" w14:textId="77777777" w:rsidR="004534D5" w:rsidRDefault="004534D5">
            <w:pPr>
              <w:pStyle w:val="NormaleWeb"/>
              <w:spacing w:before="0" w:beforeAutospacing="0" w:after="0" w:afterAutospacing="0"/>
            </w:pPr>
          </w:p>
          <w:p w14:paraId="2E3C8ACA" w14:textId="0CF035A6" w:rsidR="002213B1" w:rsidRDefault="004534D5">
            <w:pPr>
              <w:pStyle w:val="NormaleWeb"/>
              <w:spacing w:before="0" w:beforeAutospacing="0" w:after="0" w:afterAutospacing="0"/>
            </w:pPr>
            <w:r>
              <w:t xml:space="preserve">Collaborare nella gestione di progetti e attività dei servizi sociali, socio-sanitari e socio-educativi rivolti a </w:t>
            </w:r>
            <w:proofErr w:type="gramStart"/>
            <w:r>
              <w:t>bambini  e</w:t>
            </w:r>
            <w:proofErr w:type="gramEnd"/>
            <w:r>
              <w:t xml:space="preserve"> adolescenti, persone con disabilità, anziani, minori a rischio, soggetti con disagio psico-sociale e altri soggetti in situazione di svantaggio, anche attraverso lo sviluppo di reti territoriali formali </w:t>
            </w:r>
            <w:proofErr w:type="spellStart"/>
            <w:r>
              <w:t>ed</w:t>
            </w:r>
            <w:proofErr w:type="spellEnd"/>
            <w:r>
              <w:t xml:space="preserve"> informali.</w:t>
            </w:r>
          </w:p>
          <w:p w14:paraId="09E1ECCD" w14:textId="77777777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19" w:type="pct"/>
          </w:tcPr>
          <w:p w14:paraId="3B46361C" w14:textId="1565E3CE" w:rsidR="00C04C7B" w:rsidRPr="00C16299" w:rsidRDefault="00C04C7B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14:paraId="2A90447A" w14:textId="711DD355" w:rsidR="00C16299" w:rsidRDefault="00E362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Conoscere il ruolo e la riforma del Terzo Settore</w:t>
            </w:r>
          </w:p>
          <w:p w14:paraId="2041521A" w14:textId="04F76A6B" w:rsidR="00E362BC" w:rsidRDefault="00E362BC">
            <w:pPr>
              <w:rPr>
                <w:rFonts w:ascii="Times New Roman" w:eastAsia="Times New Roman" w:hAnsi="Times New Roman" w:cs="Times New Roman"/>
              </w:rPr>
            </w:pPr>
          </w:p>
          <w:p w14:paraId="22BA3C7A" w14:textId="5A01C5EB" w:rsidR="00E362BC" w:rsidRDefault="00E362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Conoscere le funzioni del benessere e gli strumenti di programmazione sociale</w:t>
            </w:r>
          </w:p>
          <w:p w14:paraId="1112C07C" w14:textId="176F0F0B" w:rsidR="00E362BC" w:rsidRDefault="00E362BC">
            <w:pPr>
              <w:rPr>
                <w:rFonts w:ascii="Times New Roman" w:eastAsia="Times New Roman" w:hAnsi="Times New Roman" w:cs="Times New Roman"/>
              </w:rPr>
            </w:pPr>
          </w:p>
          <w:p w14:paraId="1AA0E31A" w14:textId="29352893" w:rsidR="00E362BC" w:rsidRDefault="00E362BC">
            <w:pPr>
              <w:rPr>
                <w:rFonts w:ascii="Times New Roman" w:eastAsia="Times New Roman" w:hAnsi="Times New Roman" w:cs="Times New Roman"/>
              </w:rPr>
            </w:pPr>
          </w:p>
          <w:p w14:paraId="776257DB" w14:textId="3B7096BD" w:rsidR="00E362BC" w:rsidRDefault="00E362B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Conoscere gli istituti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dell’ autorizzazione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e dell’ accreditamento che regolano i rapporti di produzione ed erogazione dei servizi sociali e socio-sanitari.</w:t>
            </w:r>
          </w:p>
          <w:p w14:paraId="218B76B4" w14:textId="7E55A623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36D3893F" w14:textId="5012B769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628D0DA8" w14:textId="5851D7B2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56CCB68F" w14:textId="06845F33" w:rsidR="00732DFD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1F44D370" w14:textId="77777777" w:rsidR="00732DFD" w:rsidRPr="00C16299" w:rsidRDefault="00732DFD">
            <w:pPr>
              <w:rPr>
                <w:rFonts w:ascii="Times New Roman" w:eastAsia="Times New Roman" w:hAnsi="Times New Roman" w:cs="Times New Roman"/>
              </w:rPr>
            </w:pPr>
          </w:p>
          <w:p w14:paraId="5A805B1A" w14:textId="0933ED15" w:rsidR="00C16299" w:rsidRPr="00C16299" w:rsidRDefault="00C16299">
            <w:pPr>
              <w:rPr>
                <w:rFonts w:ascii="Times New Roman" w:eastAsia="Times New Roman" w:hAnsi="Times New Roman" w:cs="Times New Roman"/>
              </w:rPr>
            </w:pPr>
          </w:p>
          <w:p w14:paraId="227A16F3" w14:textId="1DCA1088" w:rsidR="00C16299" w:rsidRPr="00C16299" w:rsidRDefault="00C16299">
            <w:pPr>
              <w:rPr>
                <w:rFonts w:ascii="Times New Roman" w:eastAsia="Times New Roman" w:hAnsi="Times New Roman" w:cs="Times New Roman"/>
              </w:rPr>
            </w:pPr>
          </w:p>
          <w:p w14:paraId="2906A026" w14:textId="77777777" w:rsidR="00706C29" w:rsidRPr="00C16299" w:rsidRDefault="00706C29">
            <w:pPr>
              <w:rPr>
                <w:rFonts w:ascii="Times New Roman" w:eastAsia="Times New Roman" w:hAnsi="Times New Roman" w:cs="Times New Roman"/>
              </w:rPr>
            </w:pPr>
          </w:p>
          <w:p w14:paraId="2B2292C3" w14:textId="77777777" w:rsidR="00706C29" w:rsidRPr="00C16299" w:rsidRDefault="00706C29">
            <w:pPr>
              <w:rPr>
                <w:rFonts w:ascii="Times New Roman" w:eastAsia="Times New Roman" w:hAnsi="Times New Roman" w:cs="Times New Roman"/>
              </w:rPr>
            </w:pPr>
          </w:p>
          <w:p w14:paraId="634CB1D3" w14:textId="1621A3A5" w:rsidR="00706C29" w:rsidRPr="00C16299" w:rsidRDefault="00706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596" w:type="pct"/>
            <w:gridSpan w:val="2"/>
          </w:tcPr>
          <w:p w14:paraId="104ECA4A" w14:textId="6DBFD117" w:rsidR="00C04C7B" w:rsidRDefault="00706C29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Verifica orale</w:t>
            </w:r>
          </w:p>
        </w:tc>
        <w:tc>
          <w:tcPr>
            <w:tcW w:w="600" w:type="pct"/>
          </w:tcPr>
          <w:p w14:paraId="39B33C2B" w14:textId="798F68CB" w:rsidR="00C04C7B" w:rsidRDefault="00E362BC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Secondo </w:t>
            </w:r>
            <w:r w:rsidR="009215E3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quadrimestre</w:t>
            </w:r>
          </w:p>
        </w:tc>
        <w:tc>
          <w:tcPr>
            <w:tcW w:w="530" w:type="pct"/>
          </w:tcPr>
          <w:p w14:paraId="2C181BCF" w14:textId="68F5BC81" w:rsidR="00C04C7B" w:rsidRDefault="009215E3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Decimi</w:t>
            </w:r>
          </w:p>
        </w:tc>
      </w:tr>
      <w:tr w:rsidR="006B3F8C" w14:paraId="15754679" w14:textId="77777777" w:rsidTr="006B3F8C">
        <w:trPr>
          <w:trHeight w:val="298"/>
        </w:trPr>
        <w:tc>
          <w:tcPr>
            <w:tcW w:w="493" w:type="pct"/>
          </w:tcPr>
          <w:p w14:paraId="090F142F" w14:textId="5FDC634A" w:rsidR="00C04C7B" w:rsidRDefault="008B232F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Uda </w:t>
            </w:r>
            <w:proofErr w:type="spellStart"/>
            <w:proofErr w:type="gramStart"/>
            <w:r>
              <w:rPr>
                <w:rFonts w:ascii="Arial" w:eastAsia="Times New Roman" w:hAnsi="Arial" w:cs="Arial"/>
                <w:lang w:eastAsia="it-IT"/>
              </w:rPr>
              <w:t>Ed.Civica</w:t>
            </w:r>
            <w:proofErr w:type="spellEnd"/>
            <w:proofErr w:type="gramEnd"/>
          </w:p>
          <w:p w14:paraId="24DA0805" w14:textId="5B725E23" w:rsidR="008B232F" w:rsidRDefault="008B232F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4D925901" w14:textId="01FC0492" w:rsidR="008B232F" w:rsidRDefault="008B232F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I diritti umani e </w:t>
            </w:r>
            <w:proofErr w:type="gramStart"/>
            <w:r>
              <w:rPr>
                <w:rFonts w:ascii="Arial" w:eastAsia="Times New Roman" w:hAnsi="Arial" w:cs="Arial"/>
                <w:lang w:eastAsia="it-IT"/>
              </w:rPr>
              <w:t>l’ umanesimo</w:t>
            </w:r>
            <w:proofErr w:type="gramEnd"/>
          </w:p>
          <w:p w14:paraId="22860CAB" w14:textId="77777777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16" w:type="pct"/>
          </w:tcPr>
          <w:p w14:paraId="0BA0BB70" w14:textId="6155BB76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232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30437DD2" w14:textId="6488F2AC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232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283EBBBB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09B4B1A1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740F25E8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042E2CDF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7A7C1697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057B85D0" w14:textId="77777777" w:rsidR="00C04C7B" w:rsidRDefault="0000000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629" w:type="pct"/>
          </w:tcPr>
          <w:p w14:paraId="0FA197FF" w14:textId="2EC48617" w:rsidR="00C04C7B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Assi coinvolti:</w:t>
            </w:r>
          </w:p>
          <w:p w14:paraId="4458EA9C" w14:textId="5368CF3C" w:rsidR="00A50CD2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  <w:p w14:paraId="76E31B58" w14:textId="048751BC" w:rsidR="00A50CD2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56574EA5" w14:textId="112AE46E" w:rsidR="00A50CD2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6EC91FDA" w14:textId="7D85C348" w:rsidR="00A50CD2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18" w:type="pct"/>
          </w:tcPr>
          <w:p w14:paraId="30C271A2" w14:textId="05D05D6F" w:rsidR="00A50CD2" w:rsidRDefault="003F27F5" w:rsidP="00A50CD2">
            <w:pPr>
              <w:pStyle w:val="NormaleWeb"/>
              <w:spacing w:before="0" w:beforeAutospacing="0" w:after="0" w:afterAutospacing="0"/>
            </w:pPr>
            <w:r>
              <w:t>Comprendere ed analizzare in modo critico i concetti legati alla democrazia, ai diritti umani e all’ interesse collettivo.</w:t>
            </w:r>
          </w:p>
          <w:p w14:paraId="259D0DCB" w14:textId="1526ED81" w:rsidR="003F27F5" w:rsidRDefault="003F27F5" w:rsidP="00A50CD2">
            <w:pPr>
              <w:pStyle w:val="NormaleWeb"/>
              <w:spacing w:before="0" w:beforeAutospacing="0" w:after="0" w:afterAutospacing="0"/>
            </w:pPr>
          </w:p>
          <w:p w14:paraId="11722FA7" w14:textId="22EF9AD3" w:rsidR="003F27F5" w:rsidRDefault="003F27F5" w:rsidP="00A50CD2">
            <w:pPr>
              <w:pStyle w:val="NormaleWeb"/>
              <w:spacing w:before="0" w:beforeAutospacing="0" w:after="0" w:afterAutospacing="0"/>
            </w:pPr>
            <w:r>
              <w:t>Valutare le problematiche sociali con un approccio critico ed identificare i valori di base che li ispirano.</w:t>
            </w:r>
          </w:p>
          <w:p w14:paraId="5D135E5A" w14:textId="4B178A65" w:rsidR="003F27F5" w:rsidRDefault="003F27F5" w:rsidP="00A50CD2">
            <w:pPr>
              <w:pStyle w:val="NormaleWeb"/>
              <w:spacing w:before="0" w:beforeAutospacing="0" w:after="0" w:afterAutospacing="0"/>
            </w:pPr>
          </w:p>
          <w:p w14:paraId="61252D84" w14:textId="43E8751E" w:rsidR="003F27F5" w:rsidRDefault="003F27F5" w:rsidP="00A50CD2">
            <w:pPr>
              <w:pStyle w:val="NormaleWeb"/>
              <w:spacing w:before="0" w:beforeAutospacing="0" w:after="0" w:afterAutospacing="0"/>
            </w:pPr>
            <w:r>
              <w:t xml:space="preserve">Articolare le proprie posizioni su tematiche sociali, politiche ed </w:t>
            </w:r>
            <w:r>
              <w:lastRenderedPageBreak/>
              <w:t>economiche, tenendo conto degli interessi e delle posizioni altrui.</w:t>
            </w:r>
          </w:p>
          <w:p w14:paraId="501256BC" w14:textId="77777777" w:rsidR="00A50CD2" w:rsidRDefault="00A50CD2" w:rsidP="00A50CD2">
            <w:pPr>
              <w:pStyle w:val="NormaleWeb"/>
              <w:spacing w:before="0" w:beforeAutospacing="0" w:after="0" w:afterAutospacing="0"/>
            </w:pPr>
          </w:p>
          <w:p w14:paraId="34D7DD3D" w14:textId="6A963D64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19" w:type="pct"/>
          </w:tcPr>
          <w:p w14:paraId="067F6485" w14:textId="5C13EC8C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366AA67" w14:textId="1B0E3920" w:rsidR="003F27F5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Dallo Statuto Albertino alla nascita della Costituzione italiana.</w:t>
            </w:r>
          </w:p>
          <w:p w14:paraId="0BB25213" w14:textId="53036763" w:rsidR="003F27F5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44A21B8E" w14:textId="4DA11C7C" w:rsidR="003F27F5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Caratteristiche e differenze tra Statuto Albertino e Costituzione.</w:t>
            </w:r>
          </w:p>
          <w:p w14:paraId="38CE920C" w14:textId="67C59765" w:rsidR="003F27F5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224DF102" w14:textId="7D416A82" w:rsidR="003F27F5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I 12 Principi fondamentali della costituzione italiana.</w:t>
            </w:r>
          </w:p>
          <w:p w14:paraId="51A00838" w14:textId="03682417" w:rsidR="003F27F5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4D3D2E5E" w14:textId="4FBBDC56" w:rsidR="003F27F5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Il bullismo ed il cyberbullismo: caratteristiche e differenze, rilievi giuridici</w:t>
            </w:r>
          </w:p>
          <w:p w14:paraId="12E485FA" w14:textId="77777777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391BD6E3" w14:textId="77777777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584F4E7E" w14:textId="63F49598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96" w:type="pct"/>
            <w:gridSpan w:val="2"/>
          </w:tcPr>
          <w:p w14:paraId="2D1B90BF" w14:textId="61924090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2F8F412B" w14:textId="3E83972E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594B98A6" w14:textId="68733EE4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  </w:t>
            </w:r>
          </w:p>
          <w:p w14:paraId="505C1DEE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6C0934C5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348835D9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0E80487B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649C7513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11032BE1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26F2C770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229D26B2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5F417388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4E7170D8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1A76CF44" w14:textId="5D59E719" w:rsidR="00C04C7B" w:rsidRDefault="00C04C7B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0134929A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73D70F03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57C14B2A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58FF00BE" w14:textId="77777777" w:rsidR="00A50CD2" w:rsidRDefault="00A50CD2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425C6E60" w14:textId="062C0982" w:rsidR="00A50CD2" w:rsidRDefault="00706C29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Elaborato/Power Point</w:t>
            </w:r>
          </w:p>
          <w:p w14:paraId="75830FBC" w14:textId="49CC6C1D" w:rsidR="00A50CD2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00" w:type="pct"/>
          </w:tcPr>
          <w:p w14:paraId="3FFFA8F1" w14:textId="547BA090" w:rsidR="00C04C7B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Primo/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Secondo </w:t>
            </w:r>
            <w:r w:rsidR="00A50CD2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quadrimestre</w:t>
            </w:r>
            <w:proofErr w:type="gramEnd"/>
          </w:p>
        </w:tc>
        <w:tc>
          <w:tcPr>
            <w:tcW w:w="530" w:type="pct"/>
          </w:tcPr>
          <w:p w14:paraId="4E00F2F4" w14:textId="67EAF335" w:rsidR="00C04C7B" w:rsidRDefault="00A50CD2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Decimi</w:t>
            </w:r>
          </w:p>
        </w:tc>
      </w:tr>
      <w:tr w:rsidR="006B3F8C" w14:paraId="2E95216D" w14:textId="77777777" w:rsidTr="006B3F8C">
        <w:trPr>
          <w:trHeight w:val="298"/>
        </w:trPr>
        <w:tc>
          <w:tcPr>
            <w:tcW w:w="493" w:type="pct"/>
          </w:tcPr>
          <w:p w14:paraId="00BAAFE2" w14:textId="12721365" w:rsidR="00A50CD2" w:rsidRPr="003F27F5" w:rsidRDefault="00A50CD2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FA856E5" w14:textId="77777777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16" w:type="pct"/>
          </w:tcPr>
          <w:p w14:paraId="7C79AE22" w14:textId="2A5E1504" w:rsidR="00C04C7B" w:rsidRDefault="00C04C7B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29" w:type="pct"/>
          </w:tcPr>
          <w:p w14:paraId="631A53CC" w14:textId="7A5BE641" w:rsidR="00A34147" w:rsidRDefault="00A3414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18" w:type="pct"/>
          </w:tcPr>
          <w:p w14:paraId="040DB1D3" w14:textId="15D9DA1B" w:rsidR="006E2D7E" w:rsidRDefault="003F27F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Orientare la propria azione civica tenendo conto dei propri bisogni e di quelli degli altri.</w:t>
            </w:r>
          </w:p>
        </w:tc>
        <w:tc>
          <w:tcPr>
            <w:tcW w:w="719" w:type="pct"/>
          </w:tcPr>
          <w:p w14:paraId="1C6B90AB" w14:textId="3DDB0D0E" w:rsidR="0087552A" w:rsidRPr="003F27F5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96" w:type="pct"/>
            <w:gridSpan w:val="2"/>
          </w:tcPr>
          <w:p w14:paraId="6599BF9E" w14:textId="754402BF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00" w:type="pct"/>
          </w:tcPr>
          <w:p w14:paraId="565905E3" w14:textId="77777777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30" w:type="pct"/>
          </w:tcPr>
          <w:p w14:paraId="3043A81D" w14:textId="77777777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6B3F8C" w14:paraId="6976952A" w14:textId="77777777" w:rsidTr="006B3F8C">
        <w:trPr>
          <w:trHeight w:val="298"/>
        </w:trPr>
        <w:tc>
          <w:tcPr>
            <w:tcW w:w="493" w:type="pct"/>
          </w:tcPr>
          <w:p w14:paraId="2A30119D" w14:textId="6E7394CA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112084A9" w14:textId="27C479BF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31491">
              <w:rPr>
                <w:rFonts w:ascii="Arial" w:eastAsia="Times New Roman" w:hAnsi="Arial" w:cs="Arial"/>
                <w:color w:val="000000"/>
                <w:lang w:eastAsia="it-IT"/>
              </w:rPr>
              <w:t>L’ impresa e la società</w:t>
            </w:r>
          </w:p>
        </w:tc>
        <w:tc>
          <w:tcPr>
            <w:tcW w:w="616" w:type="pct"/>
          </w:tcPr>
          <w:p w14:paraId="278E0BF5" w14:textId="63D56B0D" w:rsidR="00C04C7B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UDA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</w:tc>
        <w:tc>
          <w:tcPr>
            <w:tcW w:w="629" w:type="pct"/>
          </w:tcPr>
          <w:p w14:paraId="1C2F1916" w14:textId="77777777" w:rsidR="00C04C7B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Assi coinvolti:</w:t>
            </w:r>
          </w:p>
          <w:p w14:paraId="21AE9003" w14:textId="77777777" w:rsidR="0087552A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7719BE96" w14:textId="77777777" w:rsidR="0087552A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0F6D7133" w14:textId="63380987" w:rsidR="0087552A" w:rsidRDefault="0087552A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</w:tc>
        <w:tc>
          <w:tcPr>
            <w:tcW w:w="818" w:type="pct"/>
          </w:tcPr>
          <w:p w14:paraId="4D84A0DB" w14:textId="77777777" w:rsidR="006444D3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31491">
              <w:rPr>
                <w:rFonts w:ascii="Arial" w:eastAsia="Times New Roman" w:hAnsi="Arial" w:cs="Arial"/>
                <w:color w:val="000000"/>
                <w:lang w:eastAsia="it-IT"/>
              </w:rPr>
              <w:t>Saper riconoscere la disciplina applicabile alle varie categorie di imprenditori.</w:t>
            </w:r>
          </w:p>
          <w:p w14:paraId="6B0BC611" w14:textId="77777777" w:rsidR="00A31491" w:rsidRDefault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05BA341" w14:textId="77777777" w:rsidR="00A31491" w:rsidRDefault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Sapere individuare le diverse tipologie di società:</w:t>
            </w:r>
          </w:p>
          <w:p w14:paraId="4CD85DEB" w14:textId="77777777" w:rsidR="00A31491" w:rsidRDefault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49C7808" w14:textId="6DCD8611" w:rsidR="00A31491" w:rsidRPr="003F27F5" w:rsidRDefault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Collaborare nella gestione di progetti ed attività dei servizi sociali, socio-sanitari e socio-educativi.</w:t>
            </w:r>
          </w:p>
        </w:tc>
        <w:tc>
          <w:tcPr>
            <w:tcW w:w="719" w:type="pct"/>
          </w:tcPr>
          <w:p w14:paraId="0E8228CF" w14:textId="77777777" w:rsidR="006444D3" w:rsidRDefault="0000000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31491">
              <w:rPr>
                <w:rFonts w:ascii="Arial" w:eastAsia="Times New Roman" w:hAnsi="Arial" w:cs="Arial"/>
                <w:color w:val="000000"/>
                <w:lang w:eastAsia="it-IT"/>
              </w:rPr>
              <w:t xml:space="preserve">Conoscere gli aspetti essenziali </w:t>
            </w:r>
            <w:proofErr w:type="gramStart"/>
            <w:r w:rsidR="00A31491">
              <w:rPr>
                <w:rFonts w:ascii="Arial" w:eastAsia="Times New Roman" w:hAnsi="Arial" w:cs="Arial"/>
                <w:color w:val="000000"/>
                <w:lang w:eastAsia="it-IT"/>
              </w:rPr>
              <w:t>dell’ organizzazione</w:t>
            </w:r>
            <w:proofErr w:type="gramEnd"/>
            <w:r w:rsidR="00A31491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dell’ esercizio dell’ attività di impresa.</w:t>
            </w:r>
          </w:p>
          <w:p w14:paraId="4D9E8129" w14:textId="77777777" w:rsidR="00A31491" w:rsidRDefault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D363891" w14:textId="77777777" w:rsidR="00A31491" w:rsidRDefault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le diverse categorie di imprenditori e la particolare disciplina riservata all’ imprenditore commerciale.</w:t>
            </w:r>
          </w:p>
          <w:p w14:paraId="0991FE9C" w14:textId="77777777" w:rsidR="00A31491" w:rsidRDefault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B5C830" w14:textId="6A74D61A" w:rsidR="00A31491" w:rsidRPr="003F27F5" w:rsidRDefault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Conoscere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l’ azienda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ed i segni distintivi.</w:t>
            </w:r>
          </w:p>
        </w:tc>
        <w:tc>
          <w:tcPr>
            <w:tcW w:w="596" w:type="pct"/>
            <w:gridSpan w:val="2"/>
          </w:tcPr>
          <w:p w14:paraId="25CDA7E4" w14:textId="15DA5609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9C3867"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600" w:type="pct"/>
          </w:tcPr>
          <w:p w14:paraId="5DAE901F" w14:textId="4FAA370F" w:rsidR="00C04C7B" w:rsidRDefault="009C3867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Primo quadrimestre</w:t>
            </w:r>
          </w:p>
        </w:tc>
        <w:tc>
          <w:tcPr>
            <w:tcW w:w="530" w:type="pct"/>
          </w:tcPr>
          <w:p w14:paraId="0CDBDB3E" w14:textId="736A8E9B" w:rsidR="00C04C7B" w:rsidRDefault="009C3867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Decimi</w:t>
            </w:r>
          </w:p>
        </w:tc>
      </w:tr>
      <w:tr w:rsidR="006B3F8C" w14:paraId="7D3D6F65" w14:textId="77777777" w:rsidTr="006B3F8C">
        <w:trPr>
          <w:trHeight w:val="298"/>
        </w:trPr>
        <w:tc>
          <w:tcPr>
            <w:tcW w:w="493" w:type="pct"/>
          </w:tcPr>
          <w:p w14:paraId="05455C94" w14:textId="5795E8ED" w:rsidR="00C04C7B" w:rsidRDefault="00C04C7B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50FD57F5" w14:textId="2970A4E1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31491">
              <w:rPr>
                <w:rFonts w:ascii="Arial" w:eastAsia="Times New Roman" w:hAnsi="Arial" w:cs="Arial"/>
                <w:color w:val="000000"/>
                <w:lang w:eastAsia="it-IT"/>
              </w:rPr>
              <w:t>Le società mutualistiche</w:t>
            </w:r>
          </w:p>
        </w:tc>
        <w:tc>
          <w:tcPr>
            <w:tcW w:w="616" w:type="pct"/>
          </w:tcPr>
          <w:p w14:paraId="222422B4" w14:textId="24F35B2D" w:rsidR="00C04C7B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UDA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</w:tc>
        <w:tc>
          <w:tcPr>
            <w:tcW w:w="629" w:type="pct"/>
          </w:tcPr>
          <w:p w14:paraId="0701D54D" w14:textId="77777777" w:rsidR="00C04C7B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Assi coinvolti:</w:t>
            </w:r>
          </w:p>
          <w:p w14:paraId="35A40177" w14:textId="77777777" w:rsidR="009C3867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0ED79E50" w14:textId="77777777" w:rsidR="009C3867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5F541EEB" w14:textId="2417F0E0" w:rsidR="009C3867" w:rsidRDefault="009C386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</w:tc>
        <w:tc>
          <w:tcPr>
            <w:tcW w:w="818" w:type="pct"/>
          </w:tcPr>
          <w:p w14:paraId="0C76C934" w14:textId="5B0B0191" w:rsidR="003F27F5" w:rsidRDefault="00000000" w:rsidP="003F27F5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31491">
              <w:rPr>
                <w:rFonts w:ascii="Arial" w:eastAsia="Times New Roman" w:hAnsi="Arial" w:cs="Arial"/>
                <w:color w:val="000000"/>
                <w:lang w:eastAsia="it-IT"/>
              </w:rPr>
              <w:t>Saper valutare il funzionamento della società cooperativa con le relative tipologie di utenza.</w:t>
            </w:r>
          </w:p>
          <w:p w14:paraId="5047F197" w14:textId="730C067E" w:rsidR="00A31491" w:rsidRDefault="00A31491" w:rsidP="003F27F5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2F620B68" w14:textId="1495F78B" w:rsidR="00A31491" w:rsidRDefault="00A31491" w:rsidP="003F27F5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Sapere individuare gli interventi possibili delle </w:t>
            </w:r>
            <w:r>
              <w:rPr>
                <w:rFonts w:ascii="Arial" w:eastAsia="Times New Roman" w:hAnsi="Arial" w:cs="Arial"/>
                <w:lang w:eastAsia="it-IT"/>
              </w:rPr>
              <w:lastRenderedPageBreak/>
              <w:t>cooperative sociali di tipo A e di tipo B</w:t>
            </w:r>
            <w:r w:rsidR="002630E6">
              <w:rPr>
                <w:rFonts w:ascii="Arial" w:eastAsia="Times New Roman" w:hAnsi="Arial" w:cs="Arial"/>
                <w:lang w:eastAsia="it-IT"/>
              </w:rPr>
              <w:t>.</w:t>
            </w:r>
          </w:p>
          <w:p w14:paraId="58464033" w14:textId="1A19C0EB" w:rsidR="002630E6" w:rsidRDefault="002630E6" w:rsidP="003F27F5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690AA96C" w14:textId="5E2FFC29" w:rsidR="002630E6" w:rsidRDefault="002630E6" w:rsidP="003F27F5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Prendersi cura e collaborare al soddisfacimento dei bisogni di base dei bambini, persone con disabilità, anziani nell’ espletamento delle più comuni attività quotidiane.</w:t>
            </w:r>
          </w:p>
          <w:p w14:paraId="3932FACF" w14:textId="21EE2DCD" w:rsidR="009C3867" w:rsidRDefault="009C3867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19" w:type="pct"/>
          </w:tcPr>
          <w:p w14:paraId="49B6BEF8" w14:textId="3D0818FB" w:rsidR="003F27F5" w:rsidRDefault="00000000" w:rsidP="003F27F5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</w:p>
          <w:p w14:paraId="5F67F282" w14:textId="77777777" w:rsidR="00FA313C" w:rsidRDefault="002630E6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Conoscere la disciplina e i caratteri fondamentali delle società mutualistiche.</w:t>
            </w:r>
          </w:p>
          <w:p w14:paraId="765744FC" w14:textId="77777777" w:rsidR="002630E6" w:rsidRDefault="002630E6">
            <w:pPr>
              <w:rPr>
                <w:rFonts w:ascii="Arial" w:eastAsia="Times New Roman" w:hAnsi="Arial" w:cs="Arial"/>
                <w:lang w:eastAsia="it-IT"/>
              </w:rPr>
            </w:pPr>
          </w:p>
          <w:p w14:paraId="73CC9E14" w14:textId="19C0FD08" w:rsidR="002630E6" w:rsidRDefault="002630E6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Conoscere le caratteristiche e le finalità delle cooperative sociali.</w:t>
            </w:r>
          </w:p>
        </w:tc>
        <w:tc>
          <w:tcPr>
            <w:tcW w:w="596" w:type="pct"/>
            <w:gridSpan w:val="2"/>
          </w:tcPr>
          <w:p w14:paraId="0BD95F07" w14:textId="3E459A08" w:rsidR="00C04C7B" w:rsidRDefault="00000000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FA313C"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600" w:type="pct"/>
          </w:tcPr>
          <w:p w14:paraId="2D1F4977" w14:textId="3FFF7C89" w:rsidR="00C04C7B" w:rsidRDefault="002630E6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Primo</w:t>
            </w:r>
            <w:r w:rsidR="00FA313C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quadrimestre</w:t>
            </w:r>
          </w:p>
        </w:tc>
        <w:tc>
          <w:tcPr>
            <w:tcW w:w="530" w:type="pct"/>
          </w:tcPr>
          <w:p w14:paraId="24521D5E" w14:textId="088EB1FB" w:rsidR="00C04C7B" w:rsidRDefault="00FA313C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Decimi</w:t>
            </w:r>
          </w:p>
        </w:tc>
      </w:tr>
      <w:tr w:rsidR="003F27F5" w14:paraId="7611DDC6" w14:textId="77777777" w:rsidTr="006B3F8C">
        <w:trPr>
          <w:trHeight w:val="2071"/>
        </w:trPr>
        <w:tc>
          <w:tcPr>
            <w:tcW w:w="493" w:type="pct"/>
          </w:tcPr>
          <w:p w14:paraId="07B08689" w14:textId="034357C0" w:rsidR="00FA313C" w:rsidRP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630E6">
              <w:rPr>
                <w:rFonts w:ascii="Arial" w:eastAsia="Times New Roman" w:hAnsi="Arial" w:cs="Arial"/>
                <w:color w:val="000000"/>
                <w:lang w:eastAsia="it-IT"/>
              </w:rPr>
              <w:t>Le autonomie territoriali ed il terzo settore</w:t>
            </w:r>
          </w:p>
        </w:tc>
        <w:tc>
          <w:tcPr>
            <w:tcW w:w="616" w:type="pct"/>
          </w:tcPr>
          <w:p w14:paraId="1A25ED38" w14:textId="36F90662" w:rsidR="00706C29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 xml:space="preserve">UDA </w:t>
            </w:r>
            <w:proofErr w:type="spellStart"/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</w:tc>
        <w:tc>
          <w:tcPr>
            <w:tcW w:w="629" w:type="pct"/>
          </w:tcPr>
          <w:p w14:paraId="03DFED85" w14:textId="77777777" w:rsidR="00706C29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E6C3942" w14:textId="77777777" w:rsidR="00FA313C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141A10B2" w14:textId="77777777" w:rsidR="00FA313C" w:rsidRPr="00FA313C" w:rsidRDefault="00FA313C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3C0A40B4" w14:textId="2899380B" w:rsidR="00FA313C" w:rsidRDefault="00FA313C" w:rsidP="00017877">
            <w:pPr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FA313C">
              <w:rPr>
                <w:rFonts w:ascii="Arial" w:eastAsia="Times New Roman" w:hAnsi="Arial" w:cs="Arial"/>
                <w:color w:val="000000"/>
                <w:lang w:eastAsia="it-IT"/>
              </w:rPr>
              <w:t>Scientifico</w:t>
            </w:r>
          </w:p>
        </w:tc>
        <w:tc>
          <w:tcPr>
            <w:tcW w:w="818" w:type="pct"/>
          </w:tcPr>
          <w:p w14:paraId="798EA0C1" w14:textId="77777777" w:rsidR="00017877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Collaborare nella gestione di progetti ed attività dei servizi sociali, socio sanitari e socio educativi, rivolti a soggetti fragili e in situazioni di svantaggio, anche attraverso lo sviluppo di reti territoriali formali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ed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informali.</w:t>
            </w:r>
          </w:p>
          <w:p w14:paraId="4BB17CA0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F46B65C" w14:textId="77777777" w:rsidR="002630E6" w:rsidRPr="004534D5" w:rsidRDefault="002630E6" w:rsidP="002630E6">
            <w:pPr>
              <w:rPr>
                <w:rFonts w:ascii="Times New Roman" w:hAnsi="Times New Roman" w:cs="Times New Roman"/>
              </w:rPr>
            </w:pPr>
            <w:r>
              <w:t xml:space="preserve">Partecipare alla presa in carico socio-assistenziale di soggetti le cui condizioni determinano uno stato di non autosufficienza parziale o totale, di </w:t>
            </w:r>
            <w:proofErr w:type="spellStart"/>
            <w:r>
              <w:t>terminalità</w:t>
            </w:r>
            <w:proofErr w:type="spellEnd"/>
            <w:r>
              <w:t>, di compromissione delle capacità cognitive e motorie.</w:t>
            </w:r>
          </w:p>
          <w:p w14:paraId="56CEEDFE" w14:textId="77777777" w:rsidR="002630E6" w:rsidRDefault="002630E6" w:rsidP="002630E6">
            <w:pPr>
              <w:pStyle w:val="NormaleWeb"/>
              <w:spacing w:before="0" w:beforeAutospacing="0" w:after="0" w:afterAutospacing="0"/>
            </w:pPr>
          </w:p>
          <w:p w14:paraId="5B8D0BCE" w14:textId="77777777" w:rsidR="002630E6" w:rsidRDefault="002630E6" w:rsidP="002630E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6B51C6D0" w14:textId="4D0AB234" w:rsidR="002630E6" w:rsidRDefault="002630E6" w:rsidP="002630E6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t xml:space="preserve">Gestire azioni di informazione e di orientamento </w:t>
            </w:r>
            <w:proofErr w:type="gramStart"/>
            <w:r>
              <w:t xml:space="preserve">dell’ </w:t>
            </w:r>
            <w:r>
              <w:lastRenderedPageBreak/>
              <w:t>utente</w:t>
            </w:r>
            <w:proofErr w:type="gramEnd"/>
            <w:r>
              <w:t xml:space="preserve"> per facilitare l’accessibilità e la fruizione autonoma dei servizi pubblici e</w:t>
            </w:r>
          </w:p>
          <w:p w14:paraId="616DEED1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347463F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DF0064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4A1317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2D9CBA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5056009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650CEFD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F2390D6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818115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F900A66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4C899D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2208EAC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9F38392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A90D57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43D9F8F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F97A872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0611E8B" w14:textId="0B1F01E0" w:rsidR="002630E6" w:rsidRPr="00017877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23" w:type="pct"/>
            <w:gridSpan w:val="2"/>
          </w:tcPr>
          <w:p w14:paraId="386250ED" w14:textId="77777777" w:rsidR="00017877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Conoscere il sistema delle autonomie regionali e locali.</w:t>
            </w:r>
          </w:p>
          <w:p w14:paraId="33A923AC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B3E077E" w14:textId="108E9575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il ruolo e la riforma del Terzo settore.</w:t>
            </w:r>
          </w:p>
          <w:p w14:paraId="49086945" w14:textId="62BB45A5" w:rsidR="00EB3FD5" w:rsidRDefault="00EB3FD5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56BB304" w14:textId="724E8090" w:rsidR="00EB3FD5" w:rsidRDefault="00EB3FD5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gli Enti che operano nel Terzo settore e la loro disciplina.</w:t>
            </w:r>
          </w:p>
          <w:p w14:paraId="7C1099FD" w14:textId="77777777" w:rsidR="002630E6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8DD9C93" w14:textId="75B2B788" w:rsidR="002630E6" w:rsidRPr="00017877" w:rsidRDefault="002630E6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Conoscere le funzioni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dell’ autorizzazione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e dell’ accreditamento che regolano i rapporti di produzione ed erogazione dei servizi socio-sanitari.</w:t>
            </w:r>
          </w:p>
        </w:tc>
        <w:tc>
          <w:tcPr>
            <w:tcW w:w="592" w:type="pct"/>
          </w:tcPr>
          <w:p w14:paraId="48CCAAC3" w14:textId="55A7280A" w:rsidR="00706C29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600" w:type="pct"/>
          </w:tcPr>
          <w:p w14:paraId="6EBFE23D" w14:textId="7C8698F1" w:rsidR="00706C29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Secondo </w:t>
            </w: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quadrimestre</w:t>
            </w:r>
          </w:p>
        </w:tc>
        <w:tc>
          <w:tcPr>
            <w:tcW w:w="530" w:type="pct"/>
          </w:tcPr>
          <w:p w14:paraId="52573179" w14:textId="1A2DD21E" w:rsidR="00706C29" w:rsidRPr="00017877" w:rsidRDefault="00017877" w:rsidP="0001787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17877">
              <w:rPr>
                <w:rFonts w:ascii="Arial" w:eastAsia="Times New Roman" w:hAnsi="Arial" w:cs="Arial"/>
                <w:color w:val="000000"/>
                <w:lang w:eastAsia="it-IT"/>
              </w:rPr>
              <w:t>Decimi</w:t>
            </w:r>
          </w:p>
        </w:tc>
      </w:tr>
      <w:tr w:rsidR="006B3F8C" w14:paraId="58517F3F" w14:textId="77777777" w:rsidTr="006B3F8C">
        <w:trPr>
          <w:trHeight w:val="2670"/>
        </w:trPr>
        <w:tc>
          <w:tcPr>
            <w:tcW w:w="493" w:type="pct"/>
          </w:tcPr>
          <w:p w14:paraId="2675E792" w14:textId="5679C121" w:rsidR="00706C29" w:rsidRPr="00017877" w:rsidRDefault="00EB3FD5" w:rsidP="00A31491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Contratto di lavoro</w:t>
            </w:r>
          </w:p>
        </w:tc>
        <w:tc>
          <w:tcPr>
            <w:tcW w:w="616" w:type="pct"/>
          </w:tcPr>
          <w:p w14:paraId="1441A296" w14:textId="34DFB798" w:rsidR="00706C29" w:rsidRPr="00C16299" w:rsidRDefault="00017877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 xml:space="preserve">UDA </w:t>
            </w:r>
            <w:proofErr w:type="spellStart"/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Mono</w:t>
            </w:r>
            <w:r w:rsidR="00C16299" w:rsidRPr="00C16299">
              <w:rPr>
                <w:rFonts w:ascii="Arial" w:eastAsia="Times New Roman" w:hAnsi="Arial" w:cs="Arial"/>
                <w:color w:val="000000"/>
                <w:lang w:eastAsia="it-IT"/>
              </w:rPr>
              <w:t>disciplinare</w:t>
            </w:r>
            <w:proofErr w:type="spellEnd"/>
          </w:p>
        </w:tc>
        <w:tc>
          <w:tcPr>
            <w:tcW w:w="629" w:type="pct"/>
          </w:tcPr>
          <w:p w14:paraId="526D5340" w14:textId="77777777" w:rsidR="00706C29" w:rsidRPr="00C16299" w:rsidRDefault="00C1629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Assi coinvolti: Scientifico</w:t>
            </w:r>
          </w:p>
          <w:p w14:paraId="310F1426" w14:textId="77777777" w:rsidR="00C16299" w:rsidRPr="00C16299" w:rsidRDefault="00C1629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3507001A" w14:textId="4FAC95A3" w:rsidR="00C16299" w:rsidRDefault="00C162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</w:tc>
        <w:tc>
          <w:tcPr>
            <w:tcW w:w="818" w:type="pct"/>
          </w:tcPr>
          <w:p w14:paraId="6C4FFE25" w14:textId="01B3AFF1" w:rsidR="00706C29" w:rsidRDefault="00706C29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999BE23" w14:textId="66F663D4" w:rsidR="00732DFD" w:rsidRDefault="00010DE0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Sapere identificare i soggetti che erogano i servizi per il lavoro</w:t>
            </w:r>
          </w:p>
          <w:p w14:paraId="1560A00C" w14:textId="36E8B2A5" w:rsidR="00010DE0" w:rsidRDefault="00010DE0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81A25F5" w14:textId="212890B1" w:rsidR="00010DE0" w:rsidRDefault="00010DE0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Sapere individuare i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pincipali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obblighi e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diritti  del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soggetto nel rapporto di lavoro.</w:t>
            </w:r>
          </w:p>
          <w:p w14:paraId="2C43AD72" w14:textId="3B61AB68" w:rsidR="00010DE0" w:rsidRDefault="00010DE0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CF98914" w14:textId="1E57255A" w:rsidR="00010DE0" w:rsidRDefault="00010DE0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Partecipare e cooperare nei gruppi di lavoro e nelle equipe multi-professionali in diversi contesti organizzativi-lavorativi.</w:t>
            </w:r>
          </w:p>
          <w:p w14:paraId="689BB458" w14:textId="24B73BF9" w:rsidR="00CC74D0" w:rsidRPr="00C16299" w:rsidRDefault="00CC74D0" w:rsidP="00C1629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23" w:type="pct"/>
            <w:gridSpan w:val="2"/>
          </w:tcPr>
          <w:p w14:paraId="1CEF2A14" w14:textId="77777777" w:rsid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F55ECED" w14:textId="77777777" w:rsidR="00010DE0" w:rsidRDefault="00010DE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le caratteristiche fondamentali del rapporto di lavoro e quelle della prestazione lavorativa.</w:t>
            </w:r>
          </w:p>
          <w:p w14:paraId="77347E81" w14:textId="77777777" w:rsidR="00010DE0" w:rsidRDefault="00010DE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4DCCB67" w14:textId="77777777" w:rsidR="00010DE0" w:rsidRDefault="00010DE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Conoscere le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ragole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per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l’ accesso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al mercato del lavoro.</w:t>
            </w:r>
          </w:p>
          <w:p w14:paraId="4316B37D" w14:textId="77777777" w:rsidR="00010DE0" w:rsidRDefault="00010DE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8627813" w14:textId="412F3E79" w:rsidR="00010DE0" w:rsidRPr="00CC74D0" w:rsidRDefault="00010DE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 </w:t>
            </w:r>
          </w:p>
        </w:tc>
        <w:tc>
          <w:tcPr>
            <w:tcW w:w="592" w:type="pct"/>
          </w:tcPr>
          <w:p w14:paraId="34A53E28" w14:textId="45B12731" w:rsidR="00706C29" w:rsidRPr="00CC74D0" w:rsidRDefault="00CC74D0" w:rsidP="00CC74D0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600" w:type="pct"/>
          </w:tcPr>
          <w:p w14:paraId="424E426C" w14:textId="36574D5E" w:rsidR="00706C29" w:rsidRPr="00CC74D0" w:rsidRDefault="00CC74D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C74D0">
              <w:rPr>
                <w:rFonts w:ascii="Arial" w:eastAsia="Times New Roman" w:hAnsi="Arial" w:cs="Arial"/>
                <w:color w:val="000000"/>
                <w:lang w:eastAsia="it-IT"/>
              </w:rPr>
              <w:t>Secondo quadrimestre</w:t>
            </w:r>
          </w:p>
        </w:tc>
        <w:tc>
          <w:tcPr>
            <w:tcW w:w="530" w:type="pct"/>
          </w:tcPr>
          <w:p w14:paraId="4F57046C" w14:textId="6B190CCB" w:rsidR="00706C29" w:rsidRPr="00CC74D0" w:rsidRDefault="00CC74D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C74D0">
              <w:rPr>
                <w:rFonts w:ascii="Arial" w:eastAsia="Times New Roman" w:hAnsi="Arial" w:cs="Arial"/>
                <w:color w:val="000000"/>
                <w:lang w:eastAsia="it-IT"/>
              </w:rPr>
              <w:t>Decimi</w:t>
            </w:r>
          </w:p>
        </w:tc>
      </w:tr>
      <w:tr w:rsidR="006B3F8C" w14:paraId="2C95510A" w14:textId="77777777" w:rsidTr="006B3F8C">
        <w:trPr>
          <w:trHeight w:val="2117"/>
        </w:trPr>
        <w:tc>
          <w:tcPr>
            <w:tcW w:w="493" w:type="pct"/>
          </w:tcPr>
          <w:p w14:paraId="498B6FD3" w14:textId="54CBD83F" w:rsidR="00706C29" w:rsidRPr="006B3F8C" w:rsidRDefault="006B3F8C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6B3F8C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La deontologia professionale e la tutela della privacy</w:t>
            </w:r>
          </w:p>
        </w:tc>
        <w:tc>
          <w:tcPr>
            <w:tcW w:w="616" w:type="pct"/>
          </w:tcPr>
          <w:p w14:paraId="054DC6A0" w14:textId="2E0A0BFA" w:rsidR="00706C29" w:rsidRPr="006B3F8C" w:rsidRDefault="006B3F8C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6B3F8C">
              <w:rPr>
                <w:rFonts w:ascii="Arial" w:eastAsia="Times New Roman" w:hAnsi="Arial" w:cs="Arial"/>
                <w:color w:val="000000"/>
                <w:lang w:eastAsia="it-IT"/>
              </w:rPr>
              <w:t xml:space="preserve">UDA </w:t>
            </w:r>
            <w:proofErr w:type="spellStart"/>
            <w:r w:rsidRPr="006B3F8C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</w:tc>
        <w:tc>
          <w:tcPr>
            <w:tcW w:w="629" w:type="pct"/>
          </w:tcPr>
          <w:p w14:paraId="1BE8FC6A" w14:textId="77777777" w:rsidR="006B3F8C" w:rsidRPr="00C16299" w:rsidRDefault="006B3F8C" w:rsidP="006B3F8C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Assi coinvolti: Scientifico</w:t>
            </w:r>
          </w:p>
          <w:p w14:paraId="54283996" w14:textId="77777777" w:rsidR="006B3F8C" w:rsidRPr="00C16299" w:rsidRDefault="006B3F8C" w:rsidP="006B3F8C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13C99ADB" w14:textId="2636097C" w:rsidR="00706C29" w:rsidRPr="006B3F8C" w:rsidRDefault="006B3F8C" w:rsidP="006B3F8C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C16299"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</w:tc>
        <w:tc>
          <w:tcPr>
            <w:tcW w:w="818" w:type="pct"/>
          </w:tcPr>
          <w:p w14:paraId="09C9D151" w14:textId="77777777" w:rsidR="00706C29" w:rsidRPr="00D84DC9" w:rsidRDefault="006B3F8C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84DC9">
              <w:rPr>
                <w:rFonts w:ascii="Arial" w:eastAsia="Times New Roman" w:hAnsi="Arial" w:cs="Arial"/>
                <w:color w:val="000000"/>
                <w:lang w:eastAsia="it-IT"/>
              </w:rPr>
              <w:t>Essere in grado di individuare le professioni sociali, socio-sanitarie e sanitarie</w:t>
            </w:r>
            <w:r w:rsidR="00D84DC9" w:rsidRPr="00D84DC9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</w:p>
          <w:p w14:paraId="428CF1A4" w14:textId="77777777" w:rsidR="00D84DC9" w:rsidRPr="00D84DC9" w:rsidRDefault="00D84DC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19446F7" w14:textId="77777777" w:rsidR="00D84DC9" w:rsidRDefault="00D84DC9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84DC9">
              <w:rPr>
                <w:rFonts w:ascii="Arial" w:eastAsia="Times New Roman" w:hAnsi="Arial" w:cs="Arial"/>
                <w:color w:val="000000"/>
                <w:lang w:eastAsia="it-IT"/>
              </w:rPr>
              <w:t>Sapere individuare i fondamenti giuridici del diritto alla protezione dei dati personali.</w:t>
            </w:r>
          </w:p>
          <w:p w14:paraId="44BC140A" w14:textId="77777777" w:rsidR="00D84DC9" w:rsidRDefault="00D84DC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0536850" w14:textId="77777777" w:rsidR="00D84DC9" w:rsidRDefault="00D84DC9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Partecipare e cooperare nei gruppi di lavoro e nelle equipe multi-professionali in diversi contesti organizzativi/lavorativi.</w:t>
            </w:r>
          </w:p>
          <w:p w14:paraId="04DB4097" w14:textId="77777777" w:rsidR="00D84DC9" w:rsidRDefault="00D84DC9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CEE627E" w14:textId="11C8F018" w:rsidR="00D84DC9" w:rsidRDefault="00D84DC9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Essere in grado di soddisfare i bisogni di base di bambini, persone con disabilità ed anziani nell’ espletamento delle più comuni attività quotidiane.</w:t>
            </w:r>
          </w:p>
          <w:p w14:paraId="6915BD37" w14:textId="77777777" w:rsidR="00D84DC9" w:rsidRDefault="00D84DC9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84675E9" w14:textId="7ED378A9" w:rsidR="00D84DC9" w:rsidRPr="00D84DC9" w:rsidRDefault="00D84DC9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Saper orientare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l’ utente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attraverso l’ informazione e l’ orientamento.</w:t>
            </w:r>
          </w:p>
        </w:tc>
        <w:tc>
          <w:tcPr>
            <w:tcW w:w="723" w:type="pct"/>
            <w:gridSpan w:val="2"/>
          </w:tcPr>
          <w:p w14:paraId="46ECB0E8" w14:textId="77777777" w:rsidR="00706C29" w:rsidRPr="00D84DC9" w:rsidRDefault="00D84DC9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84DC9">
              <w:rPr>
                <w:rFonts w:ascii="Arial" w:eastAsia="Times New Roman" w:hAnsi="Arial" w:cs="Arial"/>
                <w:color w:val="000000"/>
                <w:lang w:eastAsia="it-IT"/>
              </w:rPr>
              <w:t xml:space="preserve">Conoscere i principi fondamentali </w:t>
            </w:r>
            <w:proofErr w:type="gramStart"/>
            <w:r w:rsidRPr="00D84DC9">
              <w:rPr>
                <w:rFonts w:ascii="Arial" w:eastAsia="Times New Roman" w:hAnsi="Arial" w:cs="Arial"/>
                <w:color w:val="000000"/>
                <w:lang w:eastAsia="it-IT"/>
              </w:rPr>
              <w:t>dell’ etica</w:t>
            </w:r>
            <w:proofErr w:type="gramEnd"/>
            <w:r w:rsidRPr="00D84DC9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della deontologia professionale del lavoro sociale e sanitario.</w:t>
            </w:r>
          </w:p>
          <w:p w14:paraId="4A1992A0" w14:textId="77777777" w:rsidR="00D84DC9" w:rsidRPr="00D84DC9" w:rsidRDefault="00D84DC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C9F9134" w14:textId="77777777" w:rsidR="00D84DC9" w:rsidRPr="00D84DC9" w:rsidRDefault="00D84DC9" w:rsidP="00D84DC9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84DC9">
              <w:rPr>
                <w:rFonts w:ascii="Arial" w:eastAsia="Times New Roman" w:hAnsi="Arial" w:cs="Arial"/>
                <w:color w:val="000000"/>
                <w:lang w:eastAsia="it-IT"/>
              </w:rPr>
              <w:t>Conoscere le principali figure di professioni sociali, socio-sanitarie e sanitarie.</w:t>
            </w:r>
          </w:p>
          <w:p w14:paraId="5F4994B3" w14:textId="77777777" w:rsidR="00D84DC9" w:rsidRPr="00D84DC9" w:rsidRDefault="00D84DC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016AD8B" w14:textId="77777777" w:rsidR="00D84DC9" w:rsidRPr="00D84DC9" w:rsidRDefault="00D84DC9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22647E3" w14:textId="03F1EFE6" w:rsidR="00D84DC9" w:rsidRDefault="00D84DC9" w:rsidP="00D84DC9">
            <w:pPr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D84DC9">
              <w:rPr>
                <w:rFonts w:ascii="Arial" w:eastAsia="Times New Roman" w:hAnsi="Arial" w:cs="Arial"/>
                <w:color w:val="000000"/>
                <w:lang w:eastAsia="it-IT"/>
              </w:rPr>
              <w:t>Conoscere la normativa relativa alla tutela della privacy e le modalità di trattamento dei dati.</w:t>
            </w:r>
          </w:p>
        </w:tc>
        <w:tc>
          <w:tcPr>
            <w:tcW w:w="592" w:type="pct"/>
          </w:tcPr>
          <w:p w14:paraId="11A07395" w14:textId="47DD2C59" w:rsidR="00706C29" w:rsidRPr="00296184" w:rsidRDefault="00296184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Verifica orale</w:t>
            </w:r>
          </w:p>
        </w:tc>
        <w:tc>
          <w:tcPr>
            <w:tcW w:w="600" w:type="pct"/>
          </w:tcPr>
          <w:p w14:paraId="537EE3BC" w14:textId="14C6F5AB" w:rsidR="00706C29" w:rsidRPr="00296184" w:rsidRDefault="00296184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Secondo quadrimestre</w:t>
            </w:r>
          </w:p>
        </w:tc>
        <w:tc>
          <w:tcPr>
            <w:tcW w:w="530" w:type="pct"/>
          </w:tcPr>
          <w:p w14:paraId="45F39483" w14:textId="318A933E" w:rsidR="00706C29" w:rsidRPr="00296184" w:rsidRDefault="00296184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Decimi</w:t>
            </w:r>
          </w:p>
        </w:tc>
      </w:tr>
      <w:tr w:rsidR="006B3F8C" w14:paraId="6CAB16DC" w14:textId="77777777" w:rsidTr="006B3F8C">
        <w:trPr>
          <w:trHeight w:val="2117"/>
        </w:trPr>
        <w:tc>
          <w:tcPr>
            <w:tcW w:w="493" w:type="pct"/>
          </w:tcPr>
          <w:p w14:paraId="04FBFE4D" w14:textId="6F82C567" w:rsidR="006B3F8C" w:rsidRPr="006B3F8C" w:rsidRDefault="00F4278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lavoro</w:t>
            </w:r>
          </w:p>
        </w:tc>
        <w:tc>
          <w:tcPr>
            <w:tcW w:w="616" w:type="pct"/>
          </w:tcPr>
          <w:p w14:paraId="525778E2" w14:textId="10069FA0" w:rsidR="006B3F8C" w:rsidRPr="00296184" w:rsidRDefault="00F4278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 xml:space="preserve">UDA </w:t>
            </w:r>
            <w:proofErr w:type="spellStart"/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</w:tc>
        <w:tc>
          <w:tcPr>
            <w:tcW w:w="629" w:type="pct"/>
          </w:tcPr>
          <w:p w14:paraId="70D03D50" w14:textId="77777777" w:rsidR="00F42780" w:rsidRPr="00296184" w:rsidRDefault="00F42780" w:rsidP="00F4278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Assi coinvolti: Scientifico</w:t>
            </w:r>
          </w:p>
          <w:p w14:paraId="7FCD1088" w14:textId="77777777" w:rsidR="00F42780" w:rsidRPr="00296184" w:rsidRDefault="00F42780" w:rsidP="00F4278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Tecnologico</w:t>
            </w:r>
          </w:p>
          <w:p w14:paraId="07AD0C49" w14:textId="77777777" w:rsidR="006B3F8C" w:rsidRPr="00296184" w:rsidRDefault="00F42780" w:rsidP="00F4278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Professionale</w:t>
            </w:r>
          </w:p>
          <w:p w14:paraId="00C556B0" w14:textId="095B1E7B" w:rsidR="00296184" w:rsidRPr="00296184" w:rsidRDefault="00296184" w:rsidP="00F4278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18" w:type="pct"/>
          </w:tcPr>
          <w:p w14:paraId="34534639" w14:textId="33AC38D4" w:rsidR="00296184" w:rsidRDefault="00296184" w:rsidP="00296184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Utilizzare i concetti e i fondamentali strumenti degli assi culturali per comprendere la realtà ed operare in campi applicativi.</w:t>
            </w:r>
          </w:p>
          <w:p w14:paraId="710CDCA1" w14:textId="1578EE7F" w:rsidR="00296184" w:rsidRDefault="00296184" w:rsidP="00296184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B624817" w14:textId="0D2F11CD" w:rsidR="00296184" w:rsidRDefault="00296184" w:rsidP="00296184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Comprendere ed utilizzare i principali concetti relativi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all’economia, all’ organizzazione e allo svolgimento dei processi produttivi e dei servizi.</w:t>
            </w:r>
          </w:p>
          <w:p w14:paraId="61E359E7" w14:textId="051F98EF" w:rsidR="00F42780" w:rsidRDefault="00F4278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</w:p>
          <w:p w14:paraId="2233E10E" w14:textId="084D2E2F" w:rsidR="00F42780" w:rsidRDefault="00296184" w:rsidP="00296184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Utilizzare le reti e gli strumenti informatici nelle attività di studio, ricerca ed approfondimento.</w:t>
            </w:r>
          </w:p>
          <w:p w14:paraId="2D9B5696" w14:textId="0AC2D533" w:rsidR="00F42780" w:rsidRPr="00F42780" w:rsidRDefault="00F42780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23" w:type="pct"/>
            <w:gridSpan w:val="2"/>
          </w:tcPr>
          <w:p w14:paraId="282B3B48" w14:textId="77777777" w:rsidR="006B3F8C" w:rsidRPr="00296184" w:rsidRDefault="006B1BBB" w:rsidP="00296184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Conoscere </w:t>
            </w:r>
            <w:proofErr w:type="gramStart"/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l’ attività</w:t>
            </w:r>
            <w:proofErr w:type="gramEnd"/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recruiting.</w:t>
            </w:r>
          </w:p>
          <w:p w14:paraId="6E8711CA" w14:textId="77777777" w:rsidR="006B1BBB" w:rsidRPr="00296184" w:rsidRDefault="006B1BBB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8404FC0" w14:textId="0602FE77" w:rsidR="006B1BBB" w:rsidRPr="00296184" w:rsidRDefault="006B1BBB" w:rsidP="00296184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96184">
              <w:rPr>
                <w:rFonts w:ascii="Arial" w:eastAsia="Times New Roman" w:hAnsi="Arial" w:cs="Arial"/>
                <w:color w:val="000000"/>
                <w:lang w:eastAsia="it-IT"/>
              </w:rPr>
              <w:t>Conoscere i principali soggetti intermediari nel lavoro.</w:t>
            </w:r>
          </w:p>
          <w:p w14:paraId="01A3B17C" w14:textId="77777777" w:rsidR="006B1BBB" w:rsidRDefault="006B1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  <w:p w14:paraId="3BE8DB25" w14:textId="7FDC9153" w:rsidR="006B1BBB" w:rsidRDefault="006B1BBB" w:rsidP="00296184">
            <w:pPr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6B1BBB">
              <w:rPr>
                <w:rFonts w:ascii="Arial" w:eastAsia="Times New Roman" w:hAnsi="Arial" w:cs="Arial"/>
                <w:color w:val="000000"/>
                <w:lang w:eastAsia="it-IT"/>
              </w:rPr>
              <w:t xml:space="preserve">Conoscere i documenti necessari </w:t>
            </w:r>
            <w:r w:rsidRPr="006B1BBB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per </w:t>
            </w:r>
            <w:proofErr w:type="gramStart"/>
            <w:r w:rsidRPr="006B1BBB">
              <w:rPr>
                <w:rFonts w:ascii="Arial" w:eastAsia="Times New Roman" w:hAnsi="Arial" w:cs="Arial"/>
                <w:color w:val="000000"/>
                <w:lang w:eastAsia="it-IT"/>
              </w:rPr>
              <w:t>l’ avvio</w:t>
            </w:r>
            <w:proofErr w:type="gramEnd"/>
            <w:r w:rsidRPr="006B1BBB">
              <w:rPr>
                <w:rFonts w:ascii="Arial" w:eastAsia="Times New Roman" w:hAnsi="Arial" w:cs="Arial"/>
                <w:color w:val="000000"/>
                <w:lang w:eastAsia="it-IT"/>
              </w:rPr>
              <w:t xml:space="preserve"> del contratto di lavoro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.</w:t>
            </w:r>
          </w:p>
          <w:p w14:paraId="68B2E860" w14:textId="46DC186E" w:rsidR="006B1BBB" w:rsidRDefault="006B1BBB" w:rsidP="006B1BBB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4A2099C" w14:textId="697DB487" w:rsidR="00296184" w:rsidRDefault="00296184" w:rsidP="00296184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Conoscere le principali forme retributive ed i principali componenti della retribuzione.</w:t>
            </w:r>
          </w:p>
          <w:p w14:paraId="16839D60" w14:textId="523928CA" w:rsidR="00296184" w:rsidRDefault="00296184" w:rsidP="006B1BBB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5DEC112" w14:textId="3D018042" w:rsidR="00296184" w:rsidRDefault="00296184" w:rsidP="00296184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Conoscere gli adempimenti nei confronti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dell’ Inps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e dell’ Inail.</w:t>
            </w:r>
          </w:p>
          <w:p w14:paraId="4BC00E98" w14:textId="21FCC2C0" w:rsidR="006B1BBB" w:rsidRDefault="006B1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  <w:p w14:paraId="78C7F7F1" w14:textId="77777777" w:rsidR="006B1BBB" w:rsidRDefault="006B1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  <w:p w14:paraId="72811968" w14:textId="77777777" w:rsidR="006B1BBB" w:rsidRDefault="006B1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  <w:p w14:paraId="3B557842" w14:textId="0640797B" w:rsidR="006B1BBB" w:rsidRDefault="006B1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92" w:type="pct"/>
          </w:tcPr>
          <w:p w14:paraId="58F3510E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600" w:type="pct"/>
          </w:tcPr>
          <w:p w14:paraId="09797CC7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30" w:type="pct"/>
          </w:tcPr>
          <w:p w14:paraId="14B486FB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</w:tr>
      <w:tr w:rsidR="006B3F8C" w14:paraId="5D97C01B" w14:textId="77777777" w:rsidTr="006B3F8C">
        <w:trPr>
          <w:trHeight w:val="2117"/>
        </w:trPr>
        <w:tc>
          <w:tcPr>
            <w:tcW w:w="493" w:type="pct"/>
          </w:tcPr>
          <w:p w14:paraId="7A98E14A" w14:textId="77777777" w:rsidR="006B3F8C" w:rsidRPr="006B3F8C" w:rsidRDefault="006B3F8C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16" w:type="pct"/>
          </w:tcPr>
          <w:p w14:paraId="5607DF53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629" w:type="pct"/>
          </w:tcPr>
          <w:p w14:paraId="070F4E58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818" w:type="pct"/>
          </w:tcPr>
          <w:p w14:paraId="713D3B9D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723" w:type="pct"/>
            <w:gridSpan w:val="2"/>
          </w:tcPr>
          <w:p w14:paraId="5524F856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92" w:type="pct"/>
          </w:tcPr>
          <w:p w14:paraId="0657D04A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600" w:type="pct"/>
          </w:tcPr>
          <w:p w14:paraId="71DE6093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30" w:type="pct"/>
          </w:tcPr>
          <w:p w14:paraId="7B2BE25B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</w:tr>
      <w:tr w:rsidR="006B3F8C" w14:paraId="63B3C641" w14:textId="77777777" w:rsidTr="006B3F8C">
        <w:trPr>
          <w:trHeight w:val="2117"/>
        </w:trPr>
        <w:tc>
          <w:tcPr>
            <w:tcW w:w="493" w:type="pct"/>
          </w:tcPr>
          <w:p w14:paraId="21B1C02D" w14:textId="77777777" w:rsidR="006B3F8C" w:rsidRPr="006B3F8C" w:rsidRDefault="006B3F8C">
            <w:pPr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16" w:type="pct"/>
          </w:tcPr>
          <w:p w14:paraId="3B263532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629" w:type="pct"/>
          </w:tcPr>
          <w:p w14:paraId="43D39781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818" w:type="pct"/>
          </w:tcPr>
          <w:p w14:paraId="27680FA0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723" w:type="pct"/>
            <w:gridSpan w:val="2"/>
          </w:tcPr>
          <w:p w14:paraId="5E2C25D8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92" w:type="pct"/>
          </w:tcPr>
          <w:p w14:paraId="5EB4BC90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600" w:type="pct"/>
          </w:tcPr>
          <w:p w14:paraId="56B2CC22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530" w:type="pct"/>
          </w:tcPr>
          <w:p w14:paraId="244E1CCE" w14:textId="77777777" w:rsidR="006B3F8C" w:rsidRDefault="006B3F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</w:tr>
    </w:tbl>
    <w:p w14:paraId="38E76423" w14:textId="1EF17F8B" w:rsidR="00C04C7B" w:rsidRDefault="00C04C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1B6AECB" w14:textId="485C7D88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F48B7CE" w14:textId="43C014CE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AEAFACD" w14:textId="63A46DC0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6135271" w14:textId="1E4E7DEA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4412AB6" w14:textId="13106482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76EC8147" w14:textId="77777777" w:rsidR="00706C29" w:rsidRDefault="00706C2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FF962AA" w14:textId="77777777" w:rsidR="00C04C7B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3D4AE654" w14:textId="77777777" w:rsidR="00C04C7B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7D7304CC" w14:textId="77777777" w:rsidR="00C04C7B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408BEF9C" w14:textId="77777777" w:rsidR="00C04C7B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537403EB" w14:textId="77777777" w:rsidR="00C04C7B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24C73CD1" w14:textId="77777777" w:rsidR="00C04C7B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0A74EDBA" w14:textId="77777777" w:rsidR="00C04C7B" w:rsidRDefault="00C04C7B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42D0BD34" w14:textId="77777777" w:rsidR="00C04C7B" w:rsidRDefault="00C04C7B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5CF75C6A" w14:textId="1FCA57EC" w:rsidR="00C04C7B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CC74D0">
        <w:rPr>
          <w:rFonts w:ascii="Arial" w:eastAsia="Times New Roman" w:hAnsi="Arial" w:cs="Arial"/>
          <w:color w:val="000000"/>
          <w:lang w:eastAsia="it-IT"/>
        </w:rPr>
        <w:t>26/11/2022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 xml:space="preserve">docente  </w:t>
      </w:r>
      <w:r w:rsidR="00CC74D0">
        <w:rPr>
          <w:rFonts w:ascii="Arial" w:eastAsia="Times New Roman" w:hAnsi="Arial" w:cs="Arial"/>
          <w:color w:val="000000"/>
          <w:lang w:eastAsia="it-IT"/>
        </w:rPr>
        <w:t>Virginia</w:t>
      </w:r>
      <w:proofErr w:type="gramEnd"/>
      <w:r w:rsidR="00CC74D0">
        <w:rPr>
          <w:rFonts w:ascii="Arial" w:eastAsia="Times New Roman" w:hAnsi="Arial" w:cs="Arial"/>
          <w:color w:val="000000"/>
          <w:lang w:eastAsia="it-IT"/>
        </w:rPr>
        <w:t xml:space="preserve"> Romanazzi</w:t>
      </w:r>
    </w:p>
    <w:sectPr w:rsidR="00C04C7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992094"/>
    <w:multiLevelType w:val="hybridMultilevel"/>
    <w:tmpl w:val="0EB0E0C6"/>
    <w:lvl w:ilvl="0" w:tplc="70E47B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333517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1421365653">
    <w:abstractNumId w:val="1"/>
  </w:num>
  <w:num w:numId="3" w16cid:durableId="323631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0DE0"/>
    <w:rsid w:val="00017877"/>
    <w:rsid w:val="000448F3"/>
    <w:rsid w:val="00053870"/>
    <w:rsid w:val="00094465"/>
    <w:rsid w:val="001513A5"/>
    <w:rsid w:val="001C46C5"/>
    <w:rsid w:val="001C53BB"/>
    <w:rsid w:val="002213B1"/>
    <w:rsid w:val="00222A8E"/>
    <w:rsid w:val="002630E6"/>
    <w:rsid w:val="002773AE"/>
    <w:rsid w:val="00291C04"/>
    <w:rsid w:val="002939D3"/>
    <w:rsid w:val="00296184"/>
    <w:rsid w:val="002E1A77"/>
    <w:rsid w:val="00327975"/>
    <w:rsid w:val="003453B7"/>
    <w:rsid w:val="00385A18"/>
    <w:rsid w:val="00394668"/>
    <w:rsid w:val="003F27F5"/>
    <w:rsid w:val="003F2DEE"/>
    <w:rsid w:val="004534D5"/>
    <w:rsid w:val="0045524F"/>
    <w:rsid w:val="00465135"/>
    <w:rsid w:val="00485015"/>
    <w:rsid w:val="005029A6"/>
    <w:rsid w:val="00506A64"/>
    <w:rsid w:val="00521C00"/>
    <w:rsid w:val="0053582D"/>
    <w:rsid w:val="005517C1"/>
    <w:rsid w:val="00570BCD"/>
    <w:rsid w:val="00594452"/>
    <w:rsid w:val="005A00F1"/>
    <w:rsid w:val="005C2BEB"/>
    <w:rsid w:val="00602BA7"/>
    <w:rsid w:val="006444D3"/>
    <w:rsid w:val="0065053B"/>
    <w:rsid w:val="00660527"/>
    <w:rsid w:val="006610CA"/>
    <w:rsid w:val="00673D5A"/>
    <w:rsid w:val="006B1BBB"/>
    <w:rsid w:val="006B3F8C"/>
    <w:rsid w:val="006C5039"/>
    <w:rsid w:val="006E2D7E"/>
    <w:rsid w:val="007032E7"/>
    <w:rsid w:val="00706C29"/>
    <w:rsid w:val="00732DFD"/>
    <w:rsid w:val="0076662E"/>
    <w:rsid w:val="00867DD5"/>
    <w:rsid w:val="00871679"/>
    <w:rsid w:val="00872A23"/>
    <w:rsid w:val="0087552A"/>
    <w:rsid w:val="008B232F"/>
    <w:rsid w:val="008D0F90"/>
    <w:rsid w:val="009215E3"/>
    <w:rsid w:val="00951804"/>
    <w:rsid w:val="00996710"/>
    <w:rsid w:val="009C3867"/>
    <w:rsid w:val="009D33A8"/>
    <w:rsid w:val="00A12BFF"/>
    <w:rsid w:val="00A31491"/>
    <w:rsid w:val="00A34147"/>
    <w:rsid w:val="00A40E1C"/>
    <w:rsid w:val="00A50CD2"/>
    <w:rsid w:val="00A62C05"/>
    <w:rsid w:val="00AB5EC0"/>
    <w:rsid w:val="00AF313A"/>
    <w:rsid w:val="00B4458E"/>
    <w:rsid w:val="00BC4450"/>
    <w:rsid w:val="00C04C7B"/>
    <w:rsid w:val="00C0531C"/>
    <w:rsid w:val="00C16299"/>
    <w:rsid w:val="00C43BF5"/>
    <w:rsid w:val="00C447E6"/>
    <w:rsid w:val="00C63E68"/>
    <w:rsid w:val="00C854DA"/>
    <w:rsid w:val="00CC74D0"/>
    <w:rsid w:val="00D54F1B"/>
    <w:rsid w:val="00D84DC9"/>
    <w:rsid w:val="00E362BC"/>
    <w:rsid w:val="00E76707"/>
    <w:rsid w:val="00EB3FD5"/>
    <w:rsid w:val="00ED465B"/>
    <w:rsid w:val="00F42780"/>
    <w:rsid w:val="00F53689"/>
    <w:rsid w:val="00F813ED"/>
    <w:rsid w:val="00F84A5D"/>
    <w:rsid w:val="00FA313C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BADC8"/>
  <w15:docId w15:val="{A13C0BAD-B894-48AB-B429-B287343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8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Giuseppe Notarangelo</cp:lastModifiedBy>
  <cp:revision>7</cp:revision>
  <dcterms:created xsi:type="dcterms:W3CDTF">2022-11-27T16:05:00Z</dcterms:created>
  <dcterms:modified xsi:type="dcterms:W3CDTF">2022-11-29T18:40:00Z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